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0B8" w:rsidRPr="00FA50B8" w:rsidRDefault="00FA50B8" w:rsidP="00FA50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Извещение о проведении электронного аукциона</w:t>
      </w:r>
    </w:p>
    <w:p w:rsidR="00FA50B8" w:rsidRDefault="00FA50B8" w:rsidP="00FA50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для закупки №0132300034123000062</w:t>
      </w:r>
    </w:p>
    <w:p w:rsidR="00FA50B8" w:rsidRPr="00FA50B8" w:rsidRDefault="00FA50B8" w:rsidP="00FA50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3833"/>
        <w:gridCol w:w="6304"/>
      </w:tblGrid>
      <w:tr w:rsidR="00FA50B8" w:rsidRPr="00FA50B8" w:rsidTr="00FA50B8">
        <w:tc>
          <w:tcPr>
            <w:tcW w:w="7128" w:type="dxa"/>
            <w:hideMark/>
          </w:tcPr>
          <w:p w:rsidR="00FA50B8" w:rsidRPr="00FA50B8" w:rsidRDefault="00FA50B8" w:rsidP="00FA50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07" w:type="dxa"/>
            <w:hideMark/>
          </w:tcPr>
          <w:p w:rsidR="00FA50B8" w:rsidRPr="00FA50B8" w:rsidRDefault="00FA50B8" w:rsidP="00FA50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0132300034123000062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Поставка дорожных знаков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Электронный аукцион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ЭТП </w:t>
            </w:r>
            <w:proofErr w:type="spellStart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https://etpgpb.ru/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Уполномоченный орган</w:t>
            </w: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ПЛ. ЛЕНИНА, Д. 7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ПЛ. ЛЕНИНА, Д. 7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Храмова Н. А.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kontraktnav@yandex.ru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(83175) 56104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+8 (83175) 56056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19.05.2023 08:00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19.05.2023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23.05.2023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контрактов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176840.79 Российский рубль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233522303464452230100100630012599244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176840.79 Российский рубль</w:t>
            </w:r>
          </w:p>
        </w:tc>
      </w:tr>
      <w:tr w:rsidR="00FA50B8" w:rsidRPr="00FA50B8" w:rsidTr="00FA50B8">
        <w:tc>
          <w:tcPr>
            <w:tcW w:w="0" w:type="auto"/>
            <w:gridSpan w:val="2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рабочих дней </w:t>
            </w:r>
            <w:proofErr w:type="gramStart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даты заключения</w:t>
            </w:r>
            <w:proofErr w:type="gramEnd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контракта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рабочих дней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бюджета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 Навашинский Нижегородской области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бюджета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территории муниципального образования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gridSpan w:val="2"/>
            <w:hideMark/>
          </w:tcPr>
          <w:tbl>
            <w:tblPr>
              <w:tblStyle w:val="a4"/>
              <w:tblW w:w="0" w:type="auto"/>
              <w:tblLook w:val="04A0"/>
            </w:tblPr>
            <w:tblGrid>
              <w:gridCol w:w="1066"/>
              <w:gridCol w:w="1834"/>
              <w:gridCol w:w="1834"/>
              <w:gridCol w:w="1834"/>
              <w:gridCol w:w="2741"/>
            </w:tblGrid>
            <w:tr w:rsidR="00FA50B8" w:rsidRPr="00FA50B8" w:rsidTr="00FA50B8"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2025 год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FA50B8" w:rsidRPr="00FA50B8" w:rsidTr="00FA50B8"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176840.79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176840.79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gridSpan w:val="2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Финансирование за счет бюджетных средств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gridSpan w:val="2"/>
            <w:hideMark/>
          </w:tcPr>
          <w:tbl>
            <w:tblPr>
              <w:tblStyle w:val="a4"/>
              <w:tblW w:w="0" w:type="auto"/>
              <w:tblLook w:val="04A0"/>
            </w:tblPr>
            <w:tblGrid>
              <w:gridCol w:w="5116"/>
              <w:gridCol w:w="1216"/>
              <w:gridCol w:w="1193"/>
              <w:gridCol w:w="1193"/>
              <w:gridCol w:w="1193"/>
            </w:tblGrid>
            <w:tr w:rsidR="00FA50B8" w:rsidRPr="00FA50B8" w:rsidTr="00FA50B8">
              <w:tc>
                <w:tcPr>
                  <w:tcW w:w="0" w:type="auto"/>
                  <w:vMerge w:val="restart"/>
                  <w:hideMark/>
                </w:tcPr>
                <w:p w:rsidR="00FA50B8" w:rsidRPr="00FA50B8" w:rsidRDefault="00FA50B8" w:rsidP="00FA50B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hideMark/>
                </w:tcPr>
                <w:p w:rsidR="00FA50B8" w:rsidRPr="00FA50B8" w:rsidRDefault="00FA50B8" w:rsidP="00FA50B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FA50B8" w:rsidRPr="00FA50B8" w:rsidTr="00FA50B8">
              <w:tc>
                <w:tcPr>
                  <w:tcW w:w="0" w:type="auto"/>
                  <w:vMerge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2023 год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2024 год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2025 год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2026 год</w:t>
                  </w:r>
                </w:p>
              </w:tc>
            </w:tr>
            <w:tr w:rsidR="00FA50B8" w:rsidRPr="00FA50B8" w:rsidTr="00FA50B8"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13004091300120090244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176840.79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FA50B8" w:rsidRPr="00FA50B8" w:rsidTr="00FA50B8"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176840.79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FA50B8" w:rsidRPr="00FA50B8" w:rsidRDefault="00FA50B8" w:rsidP="00FA50B8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607100 Г НАВАШИНО </w:t>
            </w:r>
            <w:proofErr w:type="gramStart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End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ТЕРЕШКИНА ДОМ 4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8842.04 Российский рубль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п. 14.1 раздела II извещения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расчётного счёта" 03232643227300003200</w:t>
            </w:r>
          </w:p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лицевого счёта" 05323D11560</w:t>
            </w:r>
          </w:p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"БИК" 012202102</w:t>
            </w:r>
          </w:p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Нижний Новгород</w:t>
            </w:r>
          </w:p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корреспондентского счета" 40102810745370000024</w:t>
            </w:r>
          </w:p>
        </w:tc>
      </w:tr>
      <w:tr w:rsidR="00FA50B8" w:rsidRPr="00FA50B8" w:rsidTr="00FA50B8">
        <w:tc>
          <w:tcPr>
            <w:tcW w:w="0" w:type="auto"/>
            <w:gridSpan w:val="2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Гарантийный срок замены дорожных знаков – не более 10 (десяти) рабочих дней после получения заявки от Заказчика. В случае необходимости перемещения вышедшего из строя Товара в гарантийных случаях осуществляется Поставщиком в обоих направлениях (от Заказчика и обратно). При обнаружении в течение гарантийного срока недостатков, дефектов в Товаре Заказчик в течение 2 (двух) рабочих дней с момента обнаружения вышеназванных недостатков, сообщает (письменно или по факсу) об этом Поставщику. Поставщик обязан в срок не более 10 (десяти) календарных дней с момента получения сообщения собственными силами и средствами устранить обнаруженные недостатки, либо произвести замену дефектного Товара или его частей.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гарантии производителя товара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Срок предоставления гарантии качества поставщика на товар должен составлять не менее 12 месяцев </w:t>
            </w:r>
            <w:proofErr w:type="gramStart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даты поставки</w:t>
            </w:r>
            <w:proofErr w:type="gramEnd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Товар должен быть новым товаром (товаром, который не был в употреблении, в ремонте, в том </w:t>
            </w:r>
            <w:proofErr w:type="gramStart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</w:t>
            </w:r>
            <w:proofErr w:type="gramEnd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свойства). Товар должен быть разрешен к применению на территории Российской Федерации, сертифицирован. Товар должен соответствовать: ГОСТ </w:t>
            </w:r>
            <w:proofErr w:type="gramStart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52290-2004 «Технические средства организации дорожного движения. ЗНАКИ ДОРОЖНЫЕ. Общие технические требования», ГОСТ 32948—2014.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gridSpan w:val="2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FA50B8" w:rsidRPr="00FA50B8" w:rsidTr="00FA50B8">
        <w:tc>
          <w:tcPr>
            <w:tcW w:w="0" w:type="auto"/>
            <w:gridSpan w:val="2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FA50B8" w:rsidRPr="00FA50B8" w:rsidTr="00FA50B8">
        <w:tc>
          <w:tcPr>
            <w:tcW w:w="0" w:type="auto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FA50B8" w:rsidRPr="00FA50B8" w:rsidRDefault="00FA50B8" w:rsidP="00FA50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50B8" w:rsidRPr="00FA50B8" w:rsidTr="00FA50B8">
        <w:tc>
          <w:tcPr>
            <w:tcW w:w="0" w:type="auto"/>
            <w:gridSpan w:val="2"/>
            <w:hideMark/>
          </w:tcPr>
          <w:p w:rsidR="00FA50B8" w:rsidRPr="00FA50B8" w:rsidRDefault="00FA50B8" w:rsidP="00FA50B8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Российский рубль</w:t>
            </w:r>
          </w:p>
        </w:tc>
      </w:tr>
    </w:tbl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79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237"/>
        <w:gridCol w:w="4748"/>
      </w:tblGrid>
      <w:tr w:rsidR="00FA50B8" w:rsidRPr="00FA50B8" w:rsidTr="00FA50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Тип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Товар</w:t>
            </w:r>
          </w:p>
        </w:tc>
      </w:tr>
    </w:tbl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4"/>
        <w:gridCol w:w="738"/>
        <w:gridCol w:w="1075"/>
        <w:gridCol w:w="1472"/>
        <w:gridCol w:w="925"/>
        <w:gridCol w:w="35"/>
        <w:gridCol w:w="1853"/>
        <w:gridCol w:w="1157"/>
        <w:gridCol w:w="655"/>
        <w:gridCol w:w="638"/>
        <w:gridCol w:w="669"/>
      </w:tblGrid>
      <w:tr w:rsidR="00FA50B8" w:rsidRPr="00FA50B8" w:rsidTr="00FA50B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Наименование товара, работы, услуги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Код позиции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Характеристики товара, работы, услуги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Заказчик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Количеств</w:t>
            </w:r>
            <w:proofErr w:type="gramStart"/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о(</w:t>
            </w:r>
            <w:proofErr w:type="gramEnd"/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объем работы, услуги)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Цена за единицу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Стоимость позиции</w:t>
            </w: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Наименование характеристики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Значение характеристики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Единица измерения характеристики</w:t>
            </w: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Знак дорожный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25.99.29.190-00000002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52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03"/>
            </w:tblGrid>
            <w:tr w:rsidR="00FA50B8" w:rsidRPr="00FA50B8">
              <w:trPr>
                <w:tblCellSpacing w:w="15" w:type="dxa"/>
              </w:trPr>
              <w:tc>
                <w:tcPr>
                  <w:tcW w:w="13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A50B8" w:rsidRPr="00FA50B8" w:rsidRDefault="00FA50B8" w:rsidP="00FA50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27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1"/>
            </w:tblGrid>
            <w:tr w:rsidR="00FA50B8" w:rsidRPr="00FA50B8">
              <w:trPr>
                <w:tblCellSpacing w:w="15" w:type="dxa"/>
              </w:trPr>
              <w:tc>
                <w:tcPr>
                  <w:tcW w:w="10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A50B8" w:rsidRPr="00FA50B8" w:rsidRDefault="00FA50B8" w:rsidP="00FA50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 (из 20)</w:t>
                  </w:r>
                </w:p>
              </w:tc>
            </w:tr>
          </w:tbl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5897.67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117953.40</w:t>
            </w: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Вид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 дорожный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Типоразмер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Тип </w:t>
            </w:r>
            <w:proofErr w:type="spellStart"/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световозвращающей</w:t>
            </w:r>
            <w:proofErr w:type="spellEnd"/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пленки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Тип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proofErr w:type="spellStart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световозвращающей</w:t>
            </w:r>
            <w:proofErr w:type="spellEnd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поверхностью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Знак дорожный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25.99.29.190-00000002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52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03"/>
            </w:tblGrid>
            <w:tr w:rsidR="00FA50B8" w:rsidRPr="00FA50B8">
              <w:trPr>
                <w:tblCellSpacing w:w="15" w:type="dxa"/>
              </w:trPr>
              <w:tc>
                <w:tcPr>
                  <w:tcW w:w="13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A50B8" w:rsidRPr="00FA50B8" w:rsidRDefault="00FA50B8" w:rsidP="00FA50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27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1"/>
            </w:tblGrid>
            <w:tr w:rsidR="00FA50B8" w:rsidRPr="00FA50B8">
              <w:trPr>
                <w:tblCellSpacing w:w="15" w:type="dxa"/>
              </w:trPr>
              <w:tc>
                <w:tcPr>
                  <w:tcW w:w="10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A50B8" w:rsidRPr="00FA50B8" w:rsidRDefault="00FA50B8" w:rsidP="00FA50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22 (из 22)</w:t>
                  </w:r>
                </w:p>
              </w:tc>
            </w:tr>
          </w:tbl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2303.67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50680.73</w:t>
            </w: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Вид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 дорожный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Типоразмер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Тип </w:t>
            </w:r>
            <w:proofErr w:type="spellStart"/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световозвращающей</w:t>
            </w:r>
            <w:proofErr w:type="spellEnd"/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пленки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Тип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proofErr w:type="spellStart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световозвращающей</w:t>
            </w:r>
            <w:proofErr w:type="spellEnd"/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поверхностью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Знак дорожный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25.99.29.190-00000002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52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03"/>
            </w:tblGrid>
            <w:tr w:rsidR="00FA50B8" w:rsidRPr="00FA50B8">
              <w:trPr>
                <w:tblCellSpacing w:w="15" w:type="dxa"/>
              </w:trPr>
              <w:tc>
                <w:tcPr>
                  <w:tcW w:w="13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A50B8" w:rsidRPr="00FA50B8" w:rsidRDefault="00FA50B8" w:rsidP="00FA50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27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1"/>
            </w:tblGrid>
            <w:tr w:rsidR="00FA50B8" w:rsidRPr="00FA50B8">
              <w:trPr>
                <w:tblCellSpacing w:w="15" w:type="dxa"/>
              </w:trPr>
              <w:tc>
                <w:tcPr>
                  <w:tcW w:w="10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A50B8" w:rsidRPr="00FA50B8" w:rsidRDefault="00FA50B8" w:rsidP="00FA50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(из 2)</w:t>
                  </w:r>
                </w:p>
              </w:tc>
            </w:tr>
          </w:tbl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1813.33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3626.66</w:t>
            </w: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Вид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Знак дорожный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Типоразмер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II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Тип </w:t>
            </w:r>
            <w:proofErr w:type="spellStart"/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световозвращающей</w:t>
            </w:r>
            <w:proofErr w:type="spellEnd"/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пленки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А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Тип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С </w:t>
            </w:r>
            <w:proofErr w:type="spellStart"/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световозвращающей</w:t>
            </w:r>
            <w:proofErr w:type="spellEnd"/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поверхностью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Знак дорожный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25.99.29.190-00000002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52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03"/>
            </w:tblGrid>
            <w:tr w:rsidR="00FA50B8" w:rsidRPr="00FA50B8">
              <w:trPr>
                <w:tblCellSpacing w:w="15" w:type="dxa"/>
              </w:trPr>
              <w:tc>
                <w:tcPr>
                  <w:tcW w:w="13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A50B8" w:rsidRPr="00FA50B8" w:rsidRDefault="00FA50B8" w:rsidP="00FA50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27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1"/>
            </w:tblGrid>
            <w:tr w:rsidR="00FA50B8" w:rsidRPr="00FA50B8">
              <w:trPr>
                <w:tblCellSpacing w:w="15" w:type="dxa"/>
              </w:trPr>
              <w:tc>
                <w:tcPr>
                  <w:tcW w:w="10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A50B8" w:rsidRPr="00FA50B8" w:rsidRDefault="00FA50B8" w:rsidP="00FA50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A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(из 2)</w:t>
                  </w:r>
                </w:p>
              </w:tc>
            </w:tr>
          </w:tbl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2290.00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4580.00</w:t>
            </w: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Вид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Знак дорожный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Типоразмер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II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Тип </w:t>
            </w:r>
            <w:proofErr w:type="spellStart"/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световозвращающей</w:t>
            </w:r>
            <w:proofErr w:type="spellEnd"/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пленки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А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FA50B8" w:rsidRPr="00FA50B8" w:rsidTr="00FA50B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Тип знака дорожного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С </w:t>
            </w:r>
            <w:proofErr w:type="spellStart"/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световозвращающей</w:t>
            </w:r>
            <w:proofErr w:type="spellEnd"/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поверхностью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</w:tbl>
    <w:p w:rsidR="00FA50B8" w:rsidRPr="00FA50B8" w:rsidRDefault="00FA50B8" w:rsidP="00FA50B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Итого: 176840.79 Российский рубль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Преимущества и требования к участникам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Преимущества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- 15.0%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Учреждениям и предприятиям уголовно-исполнительной системы (в соответствии со статьей 28 Федерального закона № 44-ФЗ) - 15.0%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Организациям инвалидов в соответствии со ст. 29 Закона № 44-ФЗ - 15.0%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Требования к участникам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Единые требования к участникам закупок в соответствии с </w:t>
      </w:r>
      <w:proofErr w:type="gramStart"/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. 1 ст. 31 Закона № 44-ФЗ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Требования к участникам закупок в соответствии с </w:t>
      </w:r>
      <w:proofErr w:type="gramStart"/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. 1.1 ст. 31 Закона № 44-ФЗ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Ограничения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Дополнительная информация к ограничению отсутствует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9"/>
        <w:gridCol w:w="3608"/>
        <w:gridCol w:w="2455"/>
        <w:gridCol w:w="2101"/>
        <w:gridCol w:w="948"/>
      </w:tblGrid>
      <w:tr w:rsidR="00FA50B8" w:rsidRPr="00FA50B8" w:rsidTr="00FA50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Вид требования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Нормативно-правовой акт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Обстоятельства, допускающие исключение из установленных запретов или ограничений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Обоснование невозможности соблюдения запрета, ограничения допуска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Примечание</w:t>
            </w:r>
          </w:p>
        </w:tc>
      </w:tr>
      <w:tr w:rsidR="00FA50B8" w:rsidRPr="00FA50B8" w:rsidTr="00FA50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Условие допуска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A50B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A50B8" w:rsidRPr="00FA50B8" w:rsidRDefault="00FA50B8" w:rsidP="00FA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</w:tbl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Перечень прикрепленных документов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Обоснование начальной (максимальной) цены контракта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Обоснование </w:t>
      </w:r>
      <w:proofErr w:type="spellStart"/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НМЦК.pdf</w:t>
      </w:r>
      <w:proofErr w:type="spellEnd"/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Проект контракта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1 Проект контракта.doc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Описание объекта закупки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1 Описание объекта закупки (раздел II извещения).</w:t>
      </w:r>
      <w:proofErr w:type="spellStart"/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doc</w:t>
      </w:r>
      <w:proofErr w:type="spellEnd"/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Требования к содержанию, составу заявки на участие в закупке</w:t>
      </w:r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1 Общие условия закупки (раздел I извещения).</w:t>
      </w:r>
      <w:proofErr w:type="spellStart"/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docx</w:t>
      </w:r>
      <w:proofErr w:type="spellEnd"/>
    </w:p>
    <w:p w:rsidR="00FA50B8" w:rsidRPr="00FA50B8" w:rsidRDefault="00FA50B8" w:rsidP="00FA5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Дополнительная информация и документы</w:t>
      </w:r>
    </w:p>
    <w:p w:rsidR="00000000" w:rsidRPr="00FA50B8" w:rsidRDefault="00FA50B8" w:rsidP="00FA50B8">
      <w:pPr>
        <w:spacing w:after="0"/>
        <w:rPr>
          <w:sz w:val="20"/>
          <w:szCs w:val="20"/>
        </w:rPr>
      </w:pPr>
      <w:r w:rsidRPr="00FA50B8">
        <w:rPr>
          <w:rFonts w:ascii="Times New Roman" w:eastAsia="Times New Roman" w:hAnsi="Times New Roman" w:cs="Times New Roman"/>
          <w:color w:val="000000"/>
          <w:sz w:val="20"/>
          <w:szCs w:val="20"/>
        </w:rPr>
        <w:t>Документы не прикреплены</w:t>
      </w:r>
    </w:p>
    <w:sectPr w:rsidR="00000000" w:rsidRPr="00FA50B8" w:rsidSect="00FA50B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FA50B8"/>
    <w:rsid w:val="00FA5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FA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FA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FA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FA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FA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A50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5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1382</Words>
  <Characters>7882</Characters>
  <Application>Microsoft Office Word</Application>
  <DocSecurity>0</DocSecurity>
  <Lines>65</Lines>
  <Paragraphs>18</Paragraphs>
  <ScaleCrop>false</ScaleCrop>
  <Company/>
  <LinksUpToDate>false</LinksUpToDate>
  <CharactersWithSpaces>9246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2023-05-17T06:54:00Z</dcterms:created>
  <dcterms:modified xsi:type="dcterms:W3CDTF">2023-05-17T06:59:00Z</dcterms:modified>
</cp:coreProperties>
</file>